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81D" w:rsidRDefault="00AB681D" w:rsidP="00AB681D">
      <w:pPr>
        <w:autoSpaceDN w:val="0"/>
        <w:spacing w:after="160" w:line="256" w:lineRule="auto"/>
        <w:jc w:val="center"/>
        <w:rPr>
          <w:rFonts w:ascii="Calibri" w:hAnsi="Calibri" w:cs="Calibri"/>
          <w:b/>
          <w:bCs/>
          <w:kern w:val="0"/>
          <w:sz w:val="22"/>
          <w:szCs w:val="22"/>
          <w:lang w:eastAsia="en-US" w:bidi="ar-SA"/>
        </w:rPr>
      </w:pPr>
      <w:r w:rsidRPr="003C2FC9">
        <w:rPr>
          <w:rFonts w:ascii="Calibri" w:hAnsi="Calibri" w:cs="Calibri"/>
          <w:b/>
          <w:bCs/>
          <w:kern w:val="0"/>
          <w:sz w:val="22"/>
          <w:szCs w:val="22"/>
          <w:lang w:eastAsia="en-US" w:bidi="ar-SA"/>
        </w:rPr>
        <w:t>SZCZEGÓŁOWY OPIS PRZEDMIOTU ZAMÓWIENIA</w:t>
      </w:r>
    </w:p>
    <w:p w:rsidR="00AB681D" w:rsidRPr="003C2FC9" w:rsidRDefault="00AB681D" w:rsidP="00AB681D">
      <w:pPr>
        <w:autoSpaceDN w:val="0"/>
        <w:spacing w:after="160" w:line="256" w:lineRule="auto"/>
        <w:jc w:val="center"/>
        <w:rPr>
          <w:rFonts w:ascii="Calibri" w:hAnsi="Calibri" w:cs="Calibri"/>
          <w:b/>
          <w:bCs/>
          <w:kern w:val="0"/>
          <w:sz w:val="22"/>
          <w:szCs w:val="22"/>
          <w:lang w:eastAsia="en-US" w:bidi="ar-SA"/>
        </w:rPr>
      </w:pPr>
      <w:r w:rsidRPr="003C2FC9">
        <w:rPr>
          <w:rFonts w:ascii="Calibri" w:hAnsi="Calibri" w:cs="Calibri"/>
          <w:b/>
          <w:bCs/>
          <w:kern w:val="0"/>
          <w:sz w:val="22"/>
          <w:szCs w:val="22"/>
          <w:lang w:eastAsia="en-US" w:bidi="ar-SA"/>
        </w:rPr>
        <w:t>Zakup samochodu osoboweg</w:t>
      </w:r>
      <w:r w:rsidR="00BB5BF3">
        <w:rPr>
          <w:rFonts w:ascii="Calibri" w:hAnsi="Calibri" w:cs="Calibri"/>
          <w:b/>
          <w:bCs/>
          <w:kern w:val="0"/>
          <w:sz w:val="22"/>
          <w:szCs w:val="22"/>
          <w:lang w:eastAsia="en-US" w:bidi="ar-SA"/>
        </w:rPr>
        <w:t>o przystosowanego do nauki jazdy dla Zespołu Szkół Centrum Kształcenia Rolniczego w Powierciu.</w:t>
      </w:r>
    </w:p>
    <w:p w:rsidR="00AB681D" w:rsidRPr="003C2FC9" w:rsidRDefault="00AB681D" w:rsidP="00AB681D">
      <w:pPr>
        <w:autoSpaceDN w:val="0"/>
        <w:jc w:val="both"/>
        <w:rPr>
          <w:rFonts w:ascii="Calibri" w:hAnsi="Calibri" w:cs="Calibri"/>
          <w:kern w:val="0"/>
          <w:sz w:val="22"/>
          <w:szCs w:val="22"/>
          <w:lang w:eastAsia="en-US" w:bidi="ar-SA"/>
        </w:rPr>
      </w:pPr>
      <w:r w:rsidRPr="003C2FC9">
        <w:rPr>
          <w:rFonts w:ascii="Calibri" w:hAnsi="Calibri" w:cs="Calibri"/>
          <w:kern w:val="0"/>
          <w:sz w:val="22"/>
          <w:szCs w:val="22"/>
          <w:lang w:eastAsia="en-US" w:bidi="ar-SA"/>
        </w:rPr>
        <w:t>Dostawa fabrycznie nowego samochodu osobowego przeznaczon</w:t>
      </w:r>
      <w:r>
        <w:rPr>
          <w:rFonts w:ascii="Calibri" w:hAnsi="Calibri" w:cs="Calibri"/>
          <w:kern w:val="0"/>
          <w:sz w:val="22"/>
          <w:szCs w:val="22"/>
          <w:lang w:eastAsia="en-US" w:bidi="ar-SA"/>
        </w:rPr>
        <w:t>ego</w:t>
      </w:r>
      <w:r w:rsidRPr="003C2FC9">
        <w:rPr>
          <w:rFonts w:ascii="Calibri" w:hAnsi="Calibri" w:cs="Calibri"/>
          <w:kern w:val="0"/>
          <w:sz w:val="22"/>
          <w:szCs w:val="22"/>
          <w:lang w:eastAsia="en-US" w:bidi="ar-SA"/>
        </w:rPr>
        <w:t xml:space="preserve"> do nauki j</w:t>
      </w:r>
      <w:r>
        <w:rPr>
          <w:rFonts w:ascii="Calibri" w:hAnsi="Calibri" w:cs="Calibri"/>
          <w:kern w:val="0"/>
          <w:sz w:val="22"/>
          <w:szCs w:val="22"/>
          <w:lang w:eastAsia="en-US" w:bidi="ar-SA"/>
        </w:rPr>
        <w:t xml:space="preserve">azdy na kat. B dla </w:t>
      </w:r>
      <w:r w:rsidRPr="003C2FC9">
        <w:rPr>
          <w:rFonts w:ascii="Calibri" w:hAnsi="Calibri" w:cs="Calibri"/>
          <w:kern w:val="0"/>
          <w:sz w:val="22"/>
          <w:szCs w:val="22"/>
          <w:lang w:eastAsia="en-US" w:bidi="ar-SA"/>
        </w:rPr>
        <w:t xml:space="preserve"> </w:t>
      </w:r>
      <w:r>
        <w:rPr>
          <w:rFonts w:ascii="Calibri" w:hAnsi="Calibri" w:cs="Calibri"/>
          <w:kern w:val="0"/>
          <w:sz w:val="22"/>
          <w:szCs w:val="22"/>
          <w:lang w:eastAsia="en-US" w:bidi="ar-SA"/>
        </w:rPr>
        <w:t>Zespoł</w:t>
      </w:r>
      <w:r w:rsidR="00BB5BF3">
        <w:rPr>
          <w:rFonts w:ascii="Calibri" w:hAnsi="Calibri" w:cs="Calibri"/>
          <w:kern w:val="0"/>
          <w:sz w:val="22"/>
          <w:szCs w:val="22"/>
          <w:lang w:eastAsia="en-US" w:bidi="ar-SA"/>
        </w:rPr>
        <w:t>u Szkół Centrum Kształcenia Rolniczego w Powierciu</w:t>
      </w:r>
      <w:r>
        <w:rPr>
          <w:rFonts w:ascii="Calibri" w:hAnsi="Calibri" w:cs="Calibri"/>
          <w:kern w:val="0"/>
          <w:sz w:val="22"/>
          <w:szCs w:val="22"/>
          <w:lang w:eastAsia="en-US" w:bidi="ar-SA"/>
        </w:rPr>
        <w:t xml:space="preserve"> </w:t>
      </w:r>
      <w:r w:rsidR="00BB5BF3">
        <w:rPr>
          <w:rFonts w:ascii="Calibri" w:hAnsi="Calibri" w:cs="Calibri"/>
          <w:kern w:val="0"/>
          <w:sz w:val="22"/>
          <w:szCs w:val="22"/>
          <w:lang w:eastAsia="en-US" w:bidi="ar-SA"/>
        </w:rPr>
        <w:t>dostosowanego</w:t>
      </w:r>
      <w:r w:rsidRPr="003C2FC9">
        <w:rPr>
          <w:rFonts w:ascii="Calibri" w:hAnsi="Calibri" w:cs="Calibri"/>
          <w:kern w:val="0"/>
          <w:sz w:val="22"/>
          <w:szCs w:val="22"/>
          <w:lang w:eastAsia="en-US" w:bidi="ar-SA"/>
        </w:rPr>
        <w:t xml:space="preserve"> do szkolenia.</w:t>
      </w:r>
    </w:p>
    <w:p w:rsidR="00AB681D" w:rsidRPr="003C2FC9" w:rsidRDefault="00AB681D" w:rsidP="00AB681D">
      <w:pPr>
        <w:autoSpaceDN w:val="0"/>
        <w:rPr>
          <w:rFonts w:ascii="Calibri" w:hAnsi="Calibri" w:cs="Calibri"/>
          <w:kern w:val="0"/>
          <w:sz w:val="22"/>
          <w:szCs w:val="22"/>
          <w:lang w:eastAsia="en-US" w:bidi="ar-SA"/>
        </w:rPr>
      </w:pPr>
      <w:r w:rsidRPr="003C2FC9">
        <w:rPr>
          <w:rFonts w:ascii="Calibri" w:hAnsi="Calibri" w:cs="Calibri"/>
          <w:kern w:val="0"/>
          <w:sz w:val="22"/>
          <w:szCs w:val="22"/>
          <w:lang w:eastAsia="en-US" w:bidi="ar-SA"/>
        </w:rPr>
        <w:t>Dodatkowe badanie techniczne „Pojazd przystosowany do nauki jazdy” przed odbiorem</w:t>
      </w:r>
      <w:r>
        <w:rPr>
          <w:rFonts w:ascii="Calibri" w:hAnsi="Calibri" w:cs="Calibri"/>
          <w:kern w:val="0"/>
          <w:sz w:val="22"/>
          <w:szCs w:val="22"/>
          <w:lang w:eastAsia="en-US" w:bidi="ar-SA"/>
        </w:rPr>
        <w:t>.</w:t>
      </w:r>
    </w:p>
    <w:p w:rsidR="00AB681D" w:rsidRPr="008C750E" w:rsidRDefault="00AB681D" w:rsidP="00AB681D">
      <w:pPr>
        <w:numPr>
          <w:ilvl w:val="0"/>
          <w:numId w:val="2"/>
        </w:numPr>
        <w:autoSpaceDE w:val="0"/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 w:bidi="ar-SA"/>
        </w:rPr>
      </w:pPr>
      <w:r w:rsidRPr="008C750E"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 w:bidi="ar-SA"/>
        </w:rPr>
        <w:t>Dostarczany samochód musi być:</w:t>
      </w:r>
    </w:p>
    <w:p w:rsidR="00AB681D" w:rsidRPr="003C2FC9" w:rsidRDefault="00AB681D" w:rsidP="00AB681D">
      <w:pPr>
        <w:numPr>
          <w:ilvl w:val="0"/>
          <w:numId w:val="4"/>
        </w:numPr>
        <w:autoSpaceDE w:val="0"/>
        <w:autoSpaceDN w:val="0"/>
        <w:ind w:hanging="357"/>
        <w:jc w:val="both"/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</w:pPr>
      <w:r w:rsidRPr="003C2FC9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fabrycznie nowy, rok produkcji 202</w:t>
      </w:r>
      <w:r w:rsidR="00BB5BF3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3</w:t>
      </w:r>
      <w:r w:rsidRPr="003C2FC9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;</w:t>
      </w:r>
    </w:p>
    <w:p w:rsidR="00AB681D" w:rsidRPr="003C2FC9" w:rsidRDefault="00AB681D" w:rsidP="00AB681D">
      <w:pPr>
        <w:numPr>
          <w:ilvl w:val="0"/>
          <w:numId w:val="3"/>
        </w:numPr>
        <w:autoSpaceDE w:val="0"/>
        <w:autoSpaceDN w:val="0"/>
        <w:ind w:hanging="357"/>
        <w:jc w:val="both"/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</w:pPr>
      <w:r w:rsidRPr="003C2FC9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 xml:space="preserve">kompletne, wolne od wad konstrukcyjnych, materiałowych, wykonawczych i prawnych; </w:t>
      </w:r>
    </w:p>
    <w:p w:rsidR="00AB681D" w:rsidRPr="003C2FC9" w:rsidRDefault="00AB681D" w:rsidP="00AB681D">
      <w:pPr>
        <w:numPr>
          <w:ilvl w:val="0"/>
          <w:numId w:val="3"/>
        </w:numPr>
        <w:autoSpaceDE w:val="0"/>
        <w:autoSpaceDN w:val="0"/>
        <w:ind w:hanging="357"/>
        <w:jc w:val="both"/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</w:pPr>
      <w:r w:rsidRPr="003C2FC9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 xml:space="preserve">dopuszczone do obrotu na terenie Rzeczypospolitej Polskiej. </w:t>
      </w:r>
    </w:p>
    <w:p w:rsidR="00AB681D" w:rsidRPr="008C750E" w:rsidRDefault="00AB681D" w:rsidP="00AB681D">
      <w:pPr>
        <w:numPr>
          <w:ilvl w:val="0"/>
          <w:numId w:val="1"/>
        </w:numPr>
        <w:autoSpaceDE w:val="0"/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 w:bidi="ar-SA"/>
        </w:rPr>
      </w:pPr>
      <w:r w:rsidRPr="008C750E"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 w:bidi="ar-SA"/>
        </w:rPr>
        <w:t>Dostarczany samochód musi spełniać wymagania określone w:</w:t>
      </w:r>
    </w:p>
    <w:p w:rsidR="00AB681D" w:rsidRPr="003C2FC9" w:rsidRDefault="00AB681D" w:rsidP="00AB681D">
      <w:pPr>
        <w:numPr>
          <w:ilvl w:val="0"/>
          <w:numId w:val="6"/>
        </w:numPr>
        <w:autoSpaceDE w:val="0"/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3C2FC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ustawie z dnia 5 stycznia 2011 roku o kierujących pojazdami (t.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</w:t>
      </w:r>
      <w:r w:rsidRPr="003C2FC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j. Dz. U. z 2019 r. poz. 341 z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e</w:t>
      </w:r>
      <w:r w:rsidRPr="003C2FC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zm.),</w:t>
      </w:r>
    </w:p>
    <w:p w:rsidR="00AB681D" w:rsidRPr="00252DFB" w:rsidRDefault="00AB681D" w:rsidP="00AB681D">
      <w:pPr>
        <w:numPr>
          <w:ilvl w:val="0"/>
          <w:numId w:val="5"/>
        </w:numPr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252DF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ustawie z dnia 20 czerwca 1997 roku Prawo o ruchu drogowym (tekst jednolity, Dz.U. 2021 poz. 450 z późn. zm.),</w:t>
      </w:r>
    </w:p>
    <w:p w:rsidR="00AB681D" w:rsidRDefault="00AB681D" w:rsidP="00AB681D">
      <w:pPr>
        <w:numPr>
          <w:ilvl w:val="0"/>
          <w:numId w:val="5"/>
        </w:numPr>
        <w:autoSpaceDE w:val="0"/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252DF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rozporządzeniu Ministra Infrastruktury z dnia 31 grudnia 2002 roku w sprawie warunków technicznych pojazdów oraz zakresu ich niezbędnego wyposażenia 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(Dz.U.2016.2022 t. j.),</w:t>
      </w:r>
    </w:p>
    <w:p w:rsidR="00AB681D" w:rsidRPr="00252DFB" w:rsidRDefault="00AB681D" w:rsidP="00AB681D">
      <w:pPr>
        <w:numPr>
          <w:ilvl w:val="0"/>
          <w:numId w:val="5"/>
        </w:numPr>
        <w:autoSpaceDE w:val="0"/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252DF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rozporządzeniu Ministra Infrastruktury z dnia 22 lipca 2002 roku w sprawie rejestracji i oznaczania pojazdów (tekst jednolity Dz. U. z 2017 r. poz. 2355),</w:t>
      </w:r>
    </w:p>
    <w:p w:rsidR="00AB681D" w:rsidRPr="003C2FC9" w:rsidRDefault="00AB681D" w:rsidP="00AB681D">
      <w:pPr>
        <w:numPr>
          <w:ilvl w:val="0"/>
          <w:numId w:val="5"/>
        </w:numPr>
        <w:autoSpaceDE w:val="0"/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3C2FC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wymagania Zamawiającego, opisane poniżej.</w:t>
      </w:r>
    </w:p>
    <w:p w:rsidR="00AB681D" w:rsidRPr="008C750E" w:rsidRDefault="00BB5BF3" w:rsidP="00AB681D">
      <w:pPr>
        <w:numPr>
          <w:ilvl w:val="0"/>
          <w:numId w:val="1"/>
        </w:numPr>
        <w:autoSpaceDE w:val="0"/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 w:bidi="ar-SA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 w:bidi="ar-SA"/>
        </w:rPr>
        <w:t>Dostarczany samochód musi</w:t>
      </w:r>
      <w:r w:rsidR="00AB681D" w:rsidRPr="008C750E"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 w:bidi="ar-SA"/>
        </w:rPr>
        <w:t xml:space="preserve"> spełniać następujące warunki techniczne:</w:t>
      </w:r>
    </w:p>
    <w:p w:rsidR="00AB681D" w:rsidRPr="003C2FC9" w:rsidRDefault="00AB681D" w:rsidP="00AB681D">
      <w:pPr>
        <w:numPr>
          <w:ilvl w:val="0"/>
          <w:numId w:val="8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s</w:t>
      </w:r>
      <w:r w:rsidRPr="003C2FC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amochód osobowy 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– segment B najnowszy model</w:t>
      </w:r>
    </w:p>
    <w:p w:rsidR="00AB681D" w:rsidRPr="003C2FC9" w:rsidRDefault="00AB681D" w:rsidP="00AB681D">
      <w:pPr>
        <w:numPr>
          <w:ilvl w:val="0"/>
          <w:numId w:val="7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s</w:t>
      </w:r>
      <w:r w:rsidRPr="003C2FC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krzynia biegów mechaniczna 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6- biegowa </w:t>
      </w:r>
      <w:r w:rsidRPr="003C2FC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(manualna) </w:t>
      </w:r>
    </w:p>
    <w:p w:rsidR="00AB681D" w:rsidRPr="007B6AA1" w:rsidRDefault="00AB681D" w:rsidP="00AB681D">
      <w:pPr>
        <w:numPr>
          <w:ilvl w:val="0"/>
          <w:numId w:val="7"/>
        </w:numPr>
        <w:autoSpaceDE w:val="0"/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7B6AA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silnik spalinowy benzynowy </w:t>
      </w:r>
      <w:r w:rsidR="007B6AA1" w:rsidRPr="007B6AA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o pojemności nie mniejszej niż 900 cm³ 1200 cm</w:t>
      </w:r>
      <w:r w:rsidR="007B6AA1" w:rsidRPr="007B6AA1">
        <w:rPr>
          <w:rFonts w:ascii="Calibri" w:eastAsia="Times New Roman" w:hAnsi="Calibri" w:cs="Calibri"/>
          <w:color w:val="000000"/>
          <w:kern w:val="0"/>
          <w:sz w:val="22"/>
          <w:szCs w:val="22"/>
          <w:vertAlign w:val="superscript"/>
          <w:lang w:eastAsia="pl-PL" w:bidi="ar-SA"/>
        </w:rPr>
        <w:t>3</w:t>
      </w:r>
      <w:r w:rsidRPr="007B6AA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spełniający wymagania normy spalin min. EURO 6</w:t>
      </w:r>
    </w:p>
    <w:p w:rsidR="00AB681D" w:rsidRPr="007B6AA1" w:rsidRDefault="00AB681D" w:rsidP="00AB681D">
      <w:pPr>
        <w:numPr>
          <w:ilvl w:val="0"/>
          <w:numId w:val="7"/>
        </w:numPr>
        <w:autoSpaceDE w:val="0"/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7B6AA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minimalna moc silnika</w:t>
      </w:r>
      <w:r w:rsidR="007B6AA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min. 100</w:t>
      </w:r>
      <w:r w:rsidRPr="007B6AA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KM</w:t>
      </w:r>
    </w:p>
    <w:p w:rsidR="00AB681D" w:rsidRPr="007B6AA1" w:rsidRDefault="00AB681D" w:rsidP="00AB681D">
      <w:pPr>
        <w:numPr>
          <w:ilvl w:val="0"/>
          <w:numId w:val="7"/>
        </w:numPr>
        <w:autoSpaceDE w:val="0"/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7B6AA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typ nadwozia 5-cio drzwiowe, minimum 5- osobowe</w:t>
      </w:r>
    </w:p>
    <w:p w:rsidR="00AB681D" w:rsidRPr="003C2FC9" w:rsidRDefault="00AB681D" w:rsidP="00AB681D">
      <w:pPr>
        <w:numPr>
          <w:ilvl w:val="0"/>
          <w:numId w:val="7"/>
        </w:numPr>
        <w:autoSpaceDE w:val="0"/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u</w:t>
      </w:r>
      <w:r w:rsidRPr="003C2FC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kład kierowniczy ze wspomaganiem</w:t>
      </w:r>
    </w:p>
    <w:p w:rsidR="00AB681D" w:rsidRPr="008C750E" w:rsidRDefault="00AB681D" w:rsidP="00AB681D">
      <w:pPr>
        <w:numPr>
          <w:ilvl w:val="0"/>
          <w:numId w:val="1"/>
        </w:numPr>
        <w:autoSpaceDE w:val="0"/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 w:bidi="ar-SA"/>
        </w:rPr>
      </w:pPr>
      <w:r w:rsidRPr="008C750E"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 w:bidi="ar-SA"/>
        </w:rPr>
        <w:t>Wymagany wygląd zewnętrzny i wyposażenie samochod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 w:bidi="ar-SA"/>
        </w:rPr>
        <w:t>u</w:t>
      </w:r>
    </w:p>
    <w:p w:rsidR="00AB681D" w:rsidRPr="007B6AA1" w:rsidRDefault="00AB681D" w:rsidP="00AB681D">
      <w:pPr>
        <w:numPr>
          <w:ilvl w:val="0"/>
          <w:numId w:val="9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7B6AA1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uruchomianie – kluczyk tradycyjny, </w:t>
      </w:r>
    </w:p>
    <w:p w:rsidR="00AB681D" w:rsidRDefault="00AB681D" w:rsidP="00AB681D">
      <w:pPr>
        <w:numPr>
          <w:ilvl w:val="0"/>
          <w:numId w:val="9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światła jazdy dziennej,</w:t>
      </w:r>
    </w:p>
    <w:p w:rsidR="00AB681D" w:rsidRDefault="00AB681D" w:rsidP="00AB681D">
      <w:pPr>
        <w:numPr>
          <w:ilvl w:val="0"/>
          <w:numId w:val="9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EE1627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automatycznie włączane światła mijania z czujnikiem zmierzchu</w:t>
      </w: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,</w:t>
      </w:r>
    </w:p>
    <w:p w:rsidR="00AB681D" w:rsidRDefault="00AB681D" w:rsidP="00AB681D">
      <w:pPr>
        <w:numPr>
          <w:ilvl w:val="0"/>
          <w:numId w:val="9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EE1627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elektryczne lusterka z funkcją podgrzewania</w:t>
      </w: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,</w:t>
      </w:r>
    </w:p>
    <w:p w:rsidR="00AB681D" w:rsidRDefault="00AB681D" w:rsidP="00AB681D">
      <w:pPr>
        <w:numPr>
          <w:ilvl w:val="0"/>
          <w:numId w:val="9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EE1627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elektryczne sterowane szyby drzwi przednich</w:t>
      </w: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,</w:t>
      </w:r>
    </w:p>
    <w:p w:rsidR="00AB681D" w:rsidRDefault="00AB681D" w:rsidP="00AB681D">
      <w:pPr>
        <w:numPr>
          <w:ilvl w:val="0"/>
          <w:numId w:val="9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EE1627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ogrzewanie tylnej szyby</w:t>
      </w: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,</w:t>
      </w:r>
    </w:p>
    <w:p w:rsidR="00AB681D" w:rsidRDefault="00AB681D" w:rsidP="00AB681D">
      <w:pPr>
        <w:numPr>
          <w:ilvl w:val="0"/>
          <w:numId w:val="9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EE1627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wycieraczka tylnej szyby</w:t>
      </w: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,</w:t>
      </w:r>
    </w:p>
    <w:p w:rsidR="00AB681D" w:rsidRDefault="00AB681D" w:rsidP="00AB681D">
      <w:pPr>
        <w:numPr>
          <w:ilvl w:val="0"/>
          <w:numId w:val="9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EE1627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ABS + EBD + ESP</w:t>
      </w: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,</w:t>
      </w:r>
    </w:p>
    <w:p w:rsidR="00AB681D" w:rsidRDefault="00AB681D" w:rsidP="00AB681D">
      <w:pPr>
        <w:numPr>
          <w:ilvl w:val="0"/>
          <w:numId w:val="9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EE1627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wspomaganie układu kierowniczego</w:t>
      </w: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,</w:t>
      </w:r>
    </w:p>
    <w:p w:rsidR="00AB681D" w:rsidRDefault="00AB681D" w:rsidP="00AB681D">
      <w:pPr>
        <w:numPr>
          <w:ilvl w:val="0"/>
          <w:numId w:val="9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EE1627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regulacja kolumny kierowniczej w dwóch płaszczyznach oraz wysokości fotela kierowcy</w:t>
      </w: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,</w:t>
      </w:r>
    </w:p>
    <w:p w:rsidR="00AB681D" w:rsidRDefault="00AB681D" w:rsidP="00AB681D">
      <w:pPr>
        <w:numPr>
          <w:ilvl w:val="0"/>
          <w:numId w:val="9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EE1627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poduszki powietrzne – minimum czołowa i boczna dla kierowcy i pasażera</w:t>
      </w: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,</w:t>
      </w:r>
    </w:p>
    <w:p w:rsidR="00AB681D" w:rsidRDefault="00AB681D" w:rsidP="00AB681D">
      <w:pPr>
        <w:numPr>
          <w:ilvl w:val="0"/>
          <w:numId w:val="9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EE1627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bezwładnościowe pasy bezpieczeństwa z napinaczami</w:t>
      </w: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,</w:t>
      </w:r>
    </w:p>
    <w:p w:rsidR="00AB681D" w:rsidRDefault="00AB681D" w:rsidP="00AB681D">
      <w:pPr>
        <w:numPr>
          <w:ilvl w:val="0"/>
          <w:numId w:val="9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EE1627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immobiliser</w:t>
      </w: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,</w:t>
      </w:r>
    </w:p>
    <w:p w:rsidR="00AB681D" w:rsidRPr="00833361" w:rsidRDefault="00AB681D" w:rsidP="00AB681D">
      <w:pPr>
        <w:numPr>
          <w:ilvl w:val="0"/>
          <w:numId w:val="9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833361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autoalarm,</w:t>
      </w:r>
    </w:p>
    <w:p w:rsidR="00AB681D" w:rsidRDefault="00AB681D" w:rsidP="00AB681D">
      <w:pPr>
        <w:numPr>
          <w:ilvl w:val="0"/>
          <w:numId w:val="9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EE1627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lakier metalizowany</w:t>
      </w: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,</w:t>
      </w:r>
    </w:p>
    <w:p w:rsidR="00AB681D" w:rsidRDefault="00AB681D" w:rsidP="00AB681D">
      <w:pPr>
        <w:numPr>
          <w:ilvl w:val="0"/>
          <w:numId w:val="9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640BD3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siedzenia wyłożone tapicerką z tkaniny</w:t>
      </w: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,</w:t>
      </w:r>
    </w:p>
    <w:p w:rsidR="00AB681D" w:rsidRPr="00833361" w:rsidRDefault="00AB681D" w:rsidP="00AB681D">
      <w:pPr>
        <w:numPr>
          <w:ilvl w:val="0"/>
          <w:numId w:val="9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833361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wyposażenie dodatkowe wymagane przepisami: </w:t>
      </w:r>
    </w:p>
    <w:p w:rsidR="00AB681D" w:rsidRPr="00833361" w:rsidRDefault="00AB681D" w:rsidP="00AB681D">
      <w:pPr>
        <w:tabs>
          <w:tab w:val="left" w:pos="993"/>
        </w:tabs>
        <w:autoSpaceDN w:val="0"/>
        <w:ind w:left="1134"/>
        <w:jc w:val="both"/>
        <w:rPr>
          <w:rFonts w:ascii="Calibri" w:hAnsi="Calibri" w:cs="Calibri"/>
          <w:b/>
          <w:i/>
          <w:kern w:val="0"/>
          <w:sz w:val="22"/>
          <w:szCs w:val="22"/>
          <w:lang w:eastAsia="en-US" w:bidi="ar-SA"/>
        </w:rPr>
      </w:pPr>
      <w:r w:rsidRPr="00833361">
        <w:rPr>
          <w:rFonts w:ascii="Calibri" w:hAnsi="Calibri" w:cs="Calibri"/>
          <w:kern w:val="0"/>
          <w:sz w:val="22"/>
          <w:szCs w:val="22"/>
          <w:lang w:eastAsia="en-US" w:bidi="ar-SA"/>
        </w:rPr>
        <w:t xml:space="preserve">- dodatkowy pedał hamulca dla instruktora </w:t>
      </w:r>
      <w:r w:rsidRPr="00833361">
        <w:rPr>
          <w:rFonts w:ascii="Calibri" w:hAnsi="Calibri" w:cs="Calibri"/>
          <w:b/>
          <w:i/>
          <w:kern w:val="0"/>
          <w:sz w:val="22"/>
          <w:szCs w:val="22"/>
          <w:lang w:eastAsia="en-US" w:bidi="ar-SA"/>
        </w:rPr>
        <w:t>(świadectwo jakości),</w:t>
      </w:r>
    </w:p>
    <w:p w:rsidR="00AB681D" w:rsidRPr="00833361" w:rsidRDefault="00AB681D" w:rsidP="00AB681D">
      <w:pPr>
        <w:autoSpaceDN w:val="0"/>
        <w:ind w:left="1134"/>
        <w:jc w:val="both"/>
        <w:rPr>
          <w:rFonts w:ascii="Calibri" w:hAnsi="Calibri" w:cs="Calibri"/>
          <w:kern w:val="0"/>
          <w:sz w:val="22"/>
          <w:szCs w:val="22"/>
          <w:lang w:eastAsia="en-US" w:bidi="ar-SA"/>
        </w:rPr>
      </w:pPr>
      <w:r w:rsidRPr="00833361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- dodatkowy pedał sprzęgła dla instruktora</w:t>
      </w:r>
      <w:r w:rsidRPr="00833361">
        <w:rPr>
          <w:rFonts w:ascii="Calibri" w:hAnsi="Calibri" w:cs="Calibri"/>
          <w:b/>
          <w:i/>
          <w:color w:val="000000"/>
          <w:kern w:val="0"/>
          <w:sz w:val="22"/>
          <w:szCs w:val="22"/>
          <w:lang w:eastAsia="en-US" w:bidi="ar-SA"/>
        </w:rPr>
        <w:t xml:space="preserve"> (świadectwo jakości),</w:t>
      </w:r>
    </w:p>
    <w:p w:rsidR="00AB681D" w:rsidRPr="003C2FC9" w:rsidRDefault="00AB681D" w:rsidP="00AB681D">
      <w:pPr>
        <w:tabs>
          <w:tab w:val="left" w:pos="993"/>
        </w:tabs>
        <w:autoSpaceDN w:val="0"/>
        <w:ind w:left="1134"/>
        <w:jc w:val="both"/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</w:pPr>
      <w:r w:rsidRPr="00833361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- dodatkowe lusterko wewnętrzne dla instruktora; obszar widoczności w tym lusterku nie może być ograniczony, w szczególności lusterkiem wewnętrznym kierowcy</w:t>
      </w:r>
      <w:r w:rsidRPr="003C2FC9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 xml:space="preserve"> </w:t>
      </w:r>
    </w:p>
    <w:p w:rsidR="00AB681D" w:rsidRPr="00833361" w:rsidRDefault="00AB681D" w:rsidP="00AB681D">
      <w:pPr>
        <w:tabs>
          <w:tab w:val="left" w:pos="993"/>
        </w:tabs>
        <w:autoSpaceDN w:val="0"/>
        <w:ind w:left="1134"/>
        <w:jc w:val="both"/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</w:pPr>
      <w:r w:rsidRPr="00833361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lastRenderedPageBreak/>
        <w:t>- dodatkowe lusterka zewnętrzne (prawe i lewe) dla instruktora,</w:t>
      </w:r>
    </w:p>
    <w:p w:rsidR="00AB681D" w:rsidRPr="00833361" w:rsidRDefault="00AB681D" w:rsidP="00AB681D">
      <w:pPr>
        <w:tabs>
          <w:tab w:val="left" w:pos="993"/>
        </w:tabs>
        <w:autoSpaceDN w:val="0"/>
        <w:ind w:left="1134"/>
        <w:jc w:val="both"/>
        <w:rPr>
          <w:rFonts w:ascii="Calibri" w:hAnsi="Calibri" w:cs="Calibri"/>
          <w:kern w:val="0"/>
          <w:sz w:val="22"/>
          <w:szCs w:val="22"/>
          <w:lang w:eastAsia="en-US" w:bidi="ar-SA"/>
        </w:rPr>
      </w:pPr>
      <w:r w:rsidRPr="00833361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- apteczka doraźnej pomocy zgodna z normą DIN13164,</w:t>
      </w:r>
    </w:p>
    <w:p w:rsidR="00AB681D" w:rsidRPr="003C2FC9" w:rsidRDefault="00AB681D" w:rsidP="00AB681D">
      <w:pPr>
        <w:tabs>
          <w:tab w:val="left" w:pos="993"/>
        </w:tabs>
        <w:autoSpaceDN w:val="0"/>
        <w:ind w:left="1134"/>
        <w:jc w:val="both"/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</w:pPr>
      <w:r w:rsidRPr="00833361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- instalacja elektryczna z możliwością podłączenia poprzez szybkozłącze oświetlenia tablicy z literą „L” zamontowanej na dachu pojazdu, (zgodnie z Rozporządzeniem</w:t>
      </w:r>
      <w:r w:rsidRPr="00252DFB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 xml:space="preserve"> Ministra Infrastruktury z dnia 31 grudnia 2002r. w sprawie warunków technicznych pojazdów oraz zakresu ich niezbędnego wyp</w:t>
      </w:r>
      <w:r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osażenia (Dz.U.2016.2022 t.j.),</w:t>
      </w:r>
      <w:r w:rsidRPr="003C2FC9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 xml:space="preserve"> art.55 ustawy Prawo o ruchu drogowym),</w:t>
      </w:r>
    </w:p>
    <w:p w:rsidR="00AB681D" w:rsidRPr="003C2FC9" w:rsidRDefault="00AB681D" w:rsidP="00AB681D">
      <w:pPr>
        <w:tabs>
          <w:tab w:val="left" w:pos="993"/>
        </w:tabs>
        <w:autoSpaceDN w:val="0"/>
        <w:ind w:left="1134"/>
        <w:jc w:val="both"/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</w:pPr>
      <w:r w:rsidRPr="003C2FC9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- tablica „L” zamontowana na środku dachu pojazdu, łatwa do demontażu, zabudowan</w:t>
      </w:r>
      <w:r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a i podświetlana światłem LED (</w:t>
      </w:r>
      <w:r w:rsidRPr="003C2FC9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zgodnie z Rozporządzeniem Ministra Infrastruktury z dnia 22 lipca 2002, tekst jednolity Dz. U.</w:t>
      </w:r>
      <w:r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 xml:space="preserve"> z 2019 r. poz. 454</w:t>
      </w:r>
      <w:r w:rsidRPr="003C2FC9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)</w:t>
      </w:r>
    </w:p>
    <w:p w:rsidR="00AB681D" w:rsidRPr="003C2FC9" w:rsidRDefault="00AB681D" w:rsidP="00AB681D">
      <w:pPr>
        <w:numPr>
          <w:ilvl w:val="0"/>
          <w:numId w:val="9"/>
        </w:numPr>
        <w:autoSpaceDN w:val="0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3C2FC9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Wyposażenie dodatkowe wskazane przez Zamawiającego:</w:t>
      </w:r>
    </w:p>
    <w:p w:rsidR="00AB681D" w:rsidRPr="003C2FC9" w:rsidRDefault="00AB681D" w:rsidP="00AB681D">
      <w:pPr>
        <w:numPr>
          <w:ilvl w:val="0"/>
          <w:numId w:val="10"/>
        </w:numPr>
        <w:autoSpaceDN w:val="0"/>
        <w:ind w:left="1134" w:firstLine="0"/>
        <w:jc w:val="both"/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</w:pPr>
      <w:r w:rsidRPr="003C2FC9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komplet dywaników gumowych, nie utrudniających pracy pedałom głównym (sprzęgła, przyspieszenia i hamulca) oraz pedałom dodatkowym (sprzęgła i hamulca),</w:t>
      </w:r>
    </w:p>
    <w:p w:rsidR="00AB681D" w:rsidRPr="00A749A5" w:rsidRDefault="00833361" w:rsidP="00AB681D">
      <w:pPr>
        <w:numPr>
          <w:ilvl w:val="0"/>
          <w:numId w:val="10"/>
        </w:numPr>
        <w:autoSpaceDN w:val="0"/>
        <w:ind w:left="1134" w:firstLine="0"/>
        <w:jc w:val="both"/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</w:pPr>
      <w:r w:rsidRPr="00A749A5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koła z oponami zimowymi</w:t>
      </w:r>
      <w:r w:rsidR="00AB681D" w:rsidRPr="00A749A5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,</w:t>
      </w:r>
    </w:p>
    <w:p w:rsidR="00AB681D" w:rsidRPr="00A749A5" w:rsidRDefault="00AB681D" w:rsidP="00AB681D">
      <w:pPr>
        <w:numPr>
          <w:ilvl w:val="0"/>
          <w:numId w:val="10"/>
        </w:numPr>
        <w:autoSpaceDN w:val="0"/>
        <w:ind w:left="1134" w:firstLine="0"/>
        <w:jc w:val="both"/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</w:pPr>
      <w:r w:rsidRPr="00A749A5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ogumienie koło zapasowe (dojazdowe),</w:t>
      </w:r>
    </w:p>
    <w:p w:rsidR="00AB681D" w:rsidRPr="00A749A5" w:rsidRDefault="00AB681D" w:rsidP="00AB681D">
      <w:pPr>
        <w:numPr>
          <w:ilvl w:val="0"/>
          <w:numId w:val="10"/>
        </w:numPr>
        <w:autoSpaceDN w:val="0"/>
        <w:ind w:left="1134" w:firstLine="0"/>
        <w:jc w:val="both"/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</w:pPr>
      <w:r w:rsidRPr="00A749A5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klimatyzacja,</w:t>
      </w:r>
    </w:p>
    <w:p w:rsidR="00AB681D" w:rsidRPr="00A749A5" w:rsidRDefault="00AB681D" w:rsidP="00AB681D">
      <w:pPr>
        <w:numPr>
          <w:ilvl w:val="0"/>
          <w:numId w:val="10"/>
        </w:numPr>
        <w:autoSpaceDN w:val="0"/>
        <w:ind w:left="1134" w:firstLine="0"/>
        <w:jc w:val="both"/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</w:pPr>
      <w:r w:rsidRPr="00A749A5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radioodtwarzacz,</w:t>
      </w:r>
    </w:p>
    <w:p w:rsidR="00AB681D" w:rsidRPr="00A749A5" w:rsidRDefault="00833361" w:rsidP="00AB681D">
      <w:pPr>
        <w:numPr>
          <w:ilvl w:val="0"/>
          <w:numId w:val="10"/>
        </w:numPr>
        <w:autoSpaceDN w:val="0"/>
        <w:ind w:left="1134" w:firstLine="0"/>
        <w:jc w:val="both"/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</w:pPr>
      <w:r w:rsidRPr="00A749A5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czujniki cofania</w:t>
      </w:r>
      <w:r w:rsidR="00AB681D" w:rsidRPr="00A749A5">
        <w:rPr>
          <w:rFonts w:ascii="Calibri" w:hAnsi="Calibri" w:cs="Calibri"/>
          <w:color w:val="000000"/>
          <w:kern w:val="0"/>
          <w:sz w:val="22"/>
          <w:szCs w:val="22"/>
          <w:lang w:eastAsia="en-US" w:bidi="ar-SA"/>
        </w:rPr>
        <w:t>.</w:t>
      </w:r>
    </w:p>
    <w:p w:rsidR="00AB681D" w:rsidRPr="003C2FC9" w:rsidRDefault="00AB681D" w:rsidP="00AB681D">
      <w:pPr>
        <w:autoSpaceDE w:val="0"/>
        <w:autoSpaceDN w:val="0"/>
        <w:ind w:left="72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Dostawca</w:t>
      </w:r>
      <w:r w:rsidRPr="003C2FC9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zobowiązany jest przekazać Zamawiającemu świadectwa homologacji, karty pojazdu, książki serwisowe, instrukcje obsługi oraz książki gwarancyjne.</w:t>
      </w:r>
    </w:p>
    <w:p w:rsidR="00AB681D" w:rsidRPr="00A749A5" w:rsidRDefault="00AB681D" w:rsidP="00AB681D">
      <w:pPr>
        <w:numPr>
          <w:ilvl w:val="0"/>
          <w:numId w:val="1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0E56C4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Dostawca</w:t>
      </w:r>
      <w:r w:rsidRPr="003C2FC9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zapewnia warunki gwarancji, nie gorsze od warunków określonych przez producenta w załączonych do Samochodów książkach gwarancyjnych ale na okres nie krótszy </w:t>
      </w:r>
      <w:r w:rsidRPr="00A749A5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niż 36 miesięcy,</w:t>
      </w:r>
    </w:p>
    <w:p w:rsidR="00AB681D" w:rsidRPr="00A749A5" w:rsidRDefault="00AB681D" w:rsidP="00AB681D">
      <w:pPr>
        <w:numPr>
          <w:ilvl w:val="0"/>
          <w:numId w:val="1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A749A5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Dostawca na dostarczone samochody udzieli następujących gwarancji:</w:t>
      </w:r>
    </w:p>
    <w:p w:rsidR="00AB681D" w:rsidRPr="00A749A5" w:rsidRDefault="00AB681D" w:rsidP="00AB681D">
      <w:pPr>
        <w:numPr>
          <w:ilvl w:val="0"/>
          <w:numId w:val="12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A749A5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mechanicznej – na okres nie krótszy niż 3 lata, bez limitu kilometrów,</w:t>
      </w:r>
    </w:p>
    <w:p w:rsidR="00AB681D" w:rsidRPr="00A749A5" w:rsidRDefault="00AB681D" w:rsidP="00AB681D">
      <w:pPr>
        <w:numPr>
          <w:ilvl w:val="0"/>
          <w:numId w:val="12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A749A5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na powłokę lakierniczą – na okres nie krótszy niż 3 lata,</w:t>
      </w:r>
    </w:p>
    <w:p w:rsidR="00AB681D" w:rsidRPr="00A749A5" w:rsidRDefault="00AB681D" w:rsidP="00AB681D">
      <w:pPr>
        <w:numPr>
          <w:ilvl w:val="0"/>
          <w:numId w:val="12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A749A5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na perforację nadwozia (gwarancja antykorozyjna) – na okres nie krótszy niż 3 lat,</w:t>
      </w:r>
    </w:p>
    <w:p w:rsidR="00AB681D" w:rsidRPr="003C2FC9" w:rsidRDefault="00AB681D" w:rsidP="00AB681D">
      <w:pPr>
        <w:numPr>
          <w:ilvl w:val="0"/>
          <w:numId w:val="1"/>
        </w:numPr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3C2FC9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Termin rozpoczęcia ochrony gwarancyjnej rozpocznie się od dnia odbioru samochodu.</w:t>
      </w:r>
    </w:p>
    <w:p w:rsidR="00AB681D" w:rsidRPr="003C2FC9" w:rsidRDefault="00AB681D" w:rsidP="00AB681D">
      <w:pPr>
        <w:numPr>
          <w:ilvl w:val="0"/>
          <w:numId w:val="1"/>
        </w:numPr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0E56C4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Dostawca</w:t>
      </w:r>
      <w:r w:rsidRPr="003C2FC9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zapewni świadczenie usług gwarancyjnych przez cały okres gwarancji w stacjach obsługi autoryzowanych przez producenta pojazdów, będących przedmiotem niniejszego zamówienia, na terenie województwa </w:t>
      </w:r>
      <w:r w:rsidR="00BB5BF3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wielkopolskiego.</w:t>
      </w:r>
    </w:p>
    <w:p w:rsidR="00AB681D" w:rsidRPr="003C2FC9" w:rsidRDefault="00AB681D" w:rsidP="00AB681D">
      <w:pPr>
        <w:numPr>
          <w:ilvl w:val="0"/>
          <w:numId w:val="1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0E56C4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Dostawca</w:t>
      </w:r>
      <w:r w:rsidRPr="003C2FC9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pokrywa koszty wszelkich napraw i wymiany części i akcesoriów objętych gwarancją, jak i koszty samych części i akcesoriów.</w:t>
      </w:r>
    </w:p>
    <w:p w:rsidR="00AB681D" w:rsidRPr="003C2FC9" w:rsidRDefault="00AB681D" w:rsidP="00AB681D">
      <w:pPr>
        <w:numPr>
          <w:ilvl w:val="0"/>
          <w:numId w:val="1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0E56C4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Dostawca</w:t>
      </w:r>
      <w:r w:rsidRPr="003C2FC9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gwarantuje stosowanie oryginalnych części i akcesoriów, objętych </w:t>
      </w: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36</w:t>
      </w:r>
      <w:r w:rsidRPr="003C2FC9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miesięcznym okresem gwarancyjnym.</w:t>
      </w:r>
    </w:p>
    <w:p w:rsidR="00AB681D" w:rsidRPr="003C2FC9" w:rsidRDefault="00AB681D" w:rsidP="00AB681D">
      <w:pPr>
        <w:numPr>
          <w:ilvl w:val="0"/>
          <w:numId w:val="1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0E56C4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Dostawca</w:t>
      </w:r>
      <w:r w:rsidRPr="003C2FC9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udziela gwarancji zgodnie z zaleceniami producenta na wykonane czynności serwisowe.</w:t>
      </w:r>
    </w:p>
    <w:p w:rsidR="00AB681D" w:rsidRPr="003C2FC9" w:rsidRDefault="00AB681D" w:rsidP="00AB681D">
      <w:pPr>
        <w:numPr>
          <w:ilvl w:val="0"/>
          <w:numId w:val="1"/>
        </w:numPr>
        <w:autoSpaceDE w:val="0"/>
        <w:autoSpaceDN w:val="0"/>
        <w:jc w:val="both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3C2FC9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W okresie trwania gwarancji </w:t>
      </w:r>
      <w:r w:rsidRPr="000E56C4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Dostawca</w:t>
      </w:r>
      <w:r w:rsidRPr="003C2FC9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zapewni Zamawiającemu równoważny samochód zastępczy na czas usuwania wad, przeglądów gwarancyjnych lub wykonywania usługi serwisowej przekraczającej okres jednego dnia.</w:t>
      </w:r>
    </w:p>
    <w:p w:rsidR="00AB681D" w:rsidRPr="00600FF0" w:rsidRDefault="00AB681D" w:rsidP="00AB681D">
      <w:pPr>
        <w:widowControl w:val="0"/>
        <w:numPr>
          <w:ilvl w:val="0"/>
          <w:numId w:val="1"/>
        </w:numPr>
        <w:tabs>
          <w:tab w:val="left" w:pos="142"/>
        </w:tabs>
        <w:suppressAutoHyphens w:val="0"/>
        <w:autoSpaceDE w:val="0"/>
        <w:autoSpaceDN w:val="0"/>
        <w:adjustRightInd w:val="0"/>
        <w:jc w:val="both"/>
        <w:textAlignment w:val="auto"/>
        <w:rPr>
          <w:rFonts w:ascii="Calibri" w:eastAsia="Times New Roman" w:hAnsi="Calibri" w:cs="Calibri"/>
          <w:bCs/>
          <w:kern w:val="0"/>
          <w:sz w:val="22"/>
          <w:szCs w:val="22"/>
          <w:lang w:eastAsia="pl-PL" w:bidi="ar-SA"/>
        </w:rPr>
      </w:pPr>
      <w:r w:rsidRPr="00600FF0">
        <w:rPr>
          <w:rFonts w:ascii="Calibri" w:eastAsia="Times New Roman" w:hAnsi="Calibri" w:cs="Calibri"/>
          <w:bCs/>
          <w:kern w:val="0"/>
          <w:sz w:val="22"/>
          <w:szCs w:val="22"/>
          <w:lang w:eastAsia="pl-PL" w:bidi="ar-SA"/>
        </w:rPr>
        <w:t xml:space="preserve">Do odbioru kompletnego pojazdu </w:t>
      </w:r>
      <w:r w:rsidRPr="000E56C4">
        <w:rPr>
          <w:rFonts w:ascii="Calibri" w:eastAsia="Times New Roman" w:hAnsi="Calibri" w:cs="Calibri"/>
          <w:bCs/>
          <w:kern w:val="0"/>
          <w:sz w:val="22"/>
          <w:szCs w:val="22"/>
          <w:lang w:eastAsia="pl-PL" w:bidi="ar-SA"/>
        </w:rPr>
        <w:t>Dostawca</w:t>
      </w:r>
      <w:r w:rsidRPr="00600FF0">
        <w:rPr>
          <w:rFonts w:ascii="Calibri" w:eastAsia="Times New Roman" w:hAnsi="Calibri" w:cs="Calibri"/>
          <w:bCs/>
          <w:kern w:val="0"/>
          <w:sz w:val="22"/>
          <w:szCs w:val="22"/>
          <w:lang w:eastAsia="pl-PL" w:bidi="ar-SA"/>
        </w:rPr>
        <w:t xml:space="preserve"> zobowiązany jest dostarczyć Zamawiającemu wymagane zgodnie z obowiązującymi przepisami dokumenty niezbędne do rejestracji pojazdu oraz inne dokumenty wymienione poniżej, sporządzone w języku polskim, tj. </w:t>
      </w:r>
    </w:p>
    <w:p w:rsidR="00AB681D" w:rsidRDefault="00AB681D" w:rsidP="00AB681D">
      <w:pPr>
        <w:numPr>
          <w:ilvl w:val="0"/>
          <w:numId w:val="11"/>
        </w:numPr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instrukcję obsługi pojazdu</w:t>
      </w:r>
      <w:r w:rsidRPr="00B30A3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 xml:space="preserve"> i wyposażenia w języku polskim;</w:t>
      </w:r>
    </w:p>
    <w:p w:rsidR="00AB681D" w:rsidRPr="00B30A3B" w:rsidRDefault="00AB681D" w:rsidP="00AB681D">
      <w:pPr>
        <w:numPr>
          <w:ilvl w:val="0"/>
          <w:numId w:val="11"/>
        </w:numPr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świadectwo homologacji/</w:t>
      </w:r>
      <w:r w:rsidRPr="008C750E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wyciąg ze świadectwa homologacji dla kompletnego pojazdu </w:t>
      </w:r>
      <w:r w:rsidRPr="00B30A3B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i kartę pojazdu</w:t>
      </w:r>
      <w:r w:rsidRPr="008C750E">
        <w:t xml:space="preserve"> </w:t>
      </w:r>
      <w:r w:rsidRPr="008C750E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wydaną przez polskie </w:t>
      </w:r>
      <w:r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organa administracji państwowej</w:t>
      </w:r>
      <w:r w:rsidRPr="00B30A3B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,</w:t>
      </w:r>
    </w:p>
    <w:p w:rsidR="00AB681D" w:rsidRPr="00A749A5" w:rsidRDefault="00AB681D" w:rsidP="00AB681D">
      <w:pPr>
        <w:numPr>
          <w:ilvl w:val="0"/>
          <w:numId w:val="11"/>
        </w:numPr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A749A5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2 komplety kluczyków;</w:t>
      </w:r>
    </w:p>
    <w:p w:rsidR="00AB681D" w:rsidRPr="00A749A5" w:rsidRDefault="00AB681D" w:rsidP="00AB681D">
      <w:pPr>
        <w:numPr>
          <w:ilvl w:val="0"/>
          <w:numId w:val="11"/>
        </w:numPr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A749A5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książkę gwarancyjną</w:t>
      </w:r>
      <w:r w:rsidRPr="00A749A5">
        <w:t xml:space="preserve"> </w:t>
      </w:r>
      <w:r w:rsidRPr="00A749A5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pojazdu z opisem warunków gwarancji;</w:t>
      </w:r>
    </w:p>
    <w:p w:rsidR="00AB681D" w:rsidRPr="00A749A5" w:rsidRDefault="00AB681D" w:rsidP="00AB681D">
      <w:pPr>
        <w:numPr>
          <w:ilvl w:val="0"/>
          <w:numId w:val="11"/>
        </w:numPr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A749A5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książkę serwisową;</w:t>
      </w:r>
    </w:p>
    <w:p w:rsidR="00AB681D" w:rsidRPr="00A749A5" w:rsidRDefault="00AB681D" w:rsidP="00AB681D">
      <w:pPr>
        <w:numPr>
          <w:ilvl w:val="0"/>
          <w:numId w:val="11"/>
        </w:numPr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A749A5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harmonogram przeglądów okresowych z zakresem czynności dla pojazdu;</w:t>
      </w:r>
    </w:p>
    <w:p w:rsidR="00AB681D" w:rsidRPr="00A749A5" w:rsidRDefault="00AB681D" w:rsidP="00AB681D">
      <w:pPr>
        <w:numPr>
          <w:ilvl w:val="0"/>
          <w:numId w:val="11"/>
        </w:numPr>
        <w:autoSpaceDN w:val="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A749A5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lastRenderedPageBreak/>
        <w:t>zaświadczenie o przeprowadzonym dodatkowym badaniu technicznym „pojazd   przystosowany do nauki jazdy i egzaminowania”;</w:t>
      </w:r>
    </w:p>
    <w:p w:rsidR="00AB681D" w:rsidRPr="00A749A5" w:rsidRDefault="00AB681D" w:rsidP="00AB681D">
      <w:pPr>
        <w:numPr>
          <w:ilvl w:val="0"/>
          <w:numId w:val="11"/>
        </w:numP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 w:rsidRPr="00A749A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wszystkie niezbędne dokumenty do rejestracji pojazdu.</w:t>
      </w:r>
    </w:p>
    <w:p w:rsidR="00AB681D" w:rsidRPr="003C2FC9" w:rsidRDefault="00AB681D" w:rsidP="00AB681D">
      <w:pPr>
        <w:autoSpaceDN w:val="0"/>
        <w:ind w:firstLine="708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:rsidR="00D07F4D" w:rsidRDefault="00D07F4D"/>
    <w:sectPr w:rsidR="00D07F4D" w:rsidSect="00207021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A3C" w:rsidRDefault="00DE1A3C" w:rsidP="00BE17F7">
      <w:r>
        <w:separator/>
      </w:r>
    </w:p>
  </w:endnote>
  <w:endnote w:type="continuationSeparator" w:id="1">
    <w:p w:rsidR="00DE1A3C" w:rsidRDefault="00DE1A3C" w:rsidP="00BE1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0725391"/>
      <w:docPartObj>
        <w:docPartGallery w:val="Page Numbers (Bottom of Page)"/>
        <w:docPartUnique/>
      </w:docPartObj>
    </w:sdtPr>
    <w:sdtContent>
      <w:p w:rsidR="00A749A5" w:rsidRDefault="00A749A5">
        <w:pPr>
          <w:pStyle w:val="Stopka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E651B" w:rsidRPr="00735D5C" w:rsidRDefault="00DE1A3C" w:rsidP="00735D5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A3C" w:rsidRDefault="00DE1A3C" w:rsidP="00BE17F7">
      <w:r>
        <w:separator/>
      </w:r>
    </w:p>
  </w:footnote>
  <w:footnote w:type="continuationSeparator" w:id="1">
    <w:p w:rsidR="00DE1A3C" w:rsidRDefault="00DE1A3C" w:rsidP="00BE17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A8" w:rsidRPr="005F01F4" w:rsidRDefault="007B6AA1" w:rsidP="004647A5">
    <w:pPr>
      <w:pStyle w:val="Nagwek"/>
      <w:tabs>
        <w:tab w:val="clear" w:pos="9072"/>
        <w:tab w:val="right" w:pos="9071"/>
      </w:tabs>
    </w:pPr>
    <w:r>
      <w:rPr>
        <w:rFonts w:cstheme="minorHAnsi"/>
        <w:noProof/>
        <w:lang w:eastAsia="pl-PL"/>
      </w:rPr>
      <w:t xml:space="preserve">Z.O.11/10/2023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0FEC"/>
    <w:multiLevelType w:val="multilevel"/>
    <w:tmpl w:val="1B90EA5C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3DD08B2"/>
    <w:multiLevelType w:val="hybridMultilevel"/>
    <w:tmpl w:val="B07C36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825029E"/>
    <w:multiLevelType w:val="multilevel"/>
    <w:tmpl w:val="4698A14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CC4D85"/>
    <w:multiLevelType w:val="hybridMultilevel"/>
    <w:tmpl w:val="543029F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F4E77DD"/>
    <w:multiLevelType w:val="multilevel"/>
    <w:tmpl w:val="434E86C0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4293DF8"/>
    <w:multiLevelType w:val="multilevel"/>
    <w:tmpl w:val="589CCC1C"/>
    <w:lvl w:ilvl="0">
      <w:start w:val="1"/>
      <w:numFmt w:val="lowerLetter"/>
      <w:lvlText w:val="%1)"/>
      <w:lvlJc w:val="left"/>
      <w:pPr>
        <w:ind w:left="1068" w:hanging="360"/>
      </w:pPr>
      <w:rPr>
        <w:rFonts w:ascii="Calibri" w:eastAsia="Times New Roman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0182A89"/>
    <w:multiLevelType w:val="multilevel"/>
    <w:tmpl w:val="2370D93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7DF14D2B"/>
    <w:multiLevelType w:val="multilevel"/>
    <w:tmpl w:val="016CFF1E"/>
    <w:lvl w:ilvl="0">
      <w:start w:val="1"/>
      <w:numFmt w:val="lowerLetter"/>
      <w:lvlText w:val="%1)"/>
      <w:lvlJc w:val="left"/>
      <w:pPr>
        <w:ind w:left="1068" w:hanging="360"/>
      </w:pPr>
      <w:rPr>
        <w:rFonts w:ascii="Calibri" w:eastAsia="Times New Roman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5"/>
  </w:num>
  <w:num w:numId="10">
    <w:abstractNumId w:val="6"/>
  </w:num>
  <w:num w:numId="11">
    <w:abstractNumId w:val="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681D"/>
    <w:rsid w:val="00146C6C"/>
    <w:rsid w:val="00367496"/>
    <w:rsid w:val="00402A62"/>
    <w:rsid w:val="007B6AA1"/>
    <w:rsid w:val="00833361"/>
    <w:rsid w:val="008A3BB1"/>
    <w:rsid w:val="00981B26"/>
    <w:rsid w:val="00A749A5"/>
    <w:rsid w:val="00AB681D"/>
    <w:rsid w:val="00BB5BF3"/>
    <w:rsid w:val="00BE17F7"/>
    <w:rsid w:val="00D07F4D"/>
    <w:rsid w:val="00D577C5"/>
    <w:rsid w:val="00D92EE6"/>
    <w:rsid w:val="00DE1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681D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0"/>
      <w:szCs w:val="20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B681D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AB681D"/>
    <w:rPr>
      <w:rFonts w:ascii="Times New Roman" w:eastAsia="Calibri" w:hAnsi="Times New Roman" w:cs="Mangal"/>
      <w:kern w:val="1"/>
      <w:sz w:val="20"/>
      <w:szCs w:val="18"/>
      <w:lang w:eastAsia="zh-CN" w:bidi="hi-IN"/>
    </w:rPr>
  </w:style>
  <w:style w:type="paragraph" w:styleId="Stopka">
    <w:name w:val="footer"/>
    <w:basedOn w:val="Normalny"/>
    <w:link w:val="StopkaZnak"/>
    <w:uiPriority w:val="99"/>
    <w:rsid w:val="00AB681D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AB681D"/>
    <w:rPr>
      <w:rFonts w:ascii="Times New Roman" w:eastAsia="Calibri" w:hAnsi="Times New Roman" w:cs="Mangal"/>
      <w:kern w:val="1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2EE6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2EE6"/>
    <w:rPr>
      <w:rFonts w:ascii="Tahoma" w:eastAsia="Calibri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847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2023-10-11T07:56:00Z</cp:lastPrinted>
  <dcterms:created xsi:type="dcterms:W3CDTF">2023-10-09T12:19:00Z</dcterms:created>
  <dcterms:modified xsi:type="dcterms:W3CDTF">2023-10-11T11:36:00Z</dcterms:modified>
</cp:coreProperties>
</file>